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ED" w:rsidRDefault="000A44ED" w:rsidP="00655484">
      <w:pPr>
        <w:widowControl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9"/>
        <w:gridCol w:w="6908"/>
      </w:tblGrid>
      <w:tr w:rsidR="000A44ED" w:rsidRPr="000A44ED" w:rsidTr="008232FA">
        <w:trPr>
          <w:trHeight w:val="1694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rPr>
                <w:rFonts w:ascii="Calibri" w:eastAsia="Times New Roman" w:hAnsi="Calibri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B8C0E" wp14:editId="0168DDB1">
                  <wp:extent cx="962025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A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 xml:space="preserve">Департамент Смоленской области по культуре </w:t>
            </w:r>
          </w:p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jc w:val="left"/>
              <w:rPr>
                <w:rFonts w:ascii="Times New Roman" w:eastAsia="Times New Roman" w:hAnsi="Times New Roman" w:cs="Times New Roman"/>
                <w:noProof/>
                <w:sz w:val="14"/>
                <w:szCs w:val="24"/>
                <w:lang w:eastAsia="ar-SA"/>
              </w:rPr>
            </w:pPr>
          </w:p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A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ОГБУК «Смоленский государственный музей-заповедник»</w:t>
            </w:r>
          </w:p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jc w:val="left"/>
              <w:rPr>
                <w:rFonts w:ascii="Calibri" w:eastAsia="Times New Roman" w:hAnsi="Calibri" w:cs="Times New Roman"/>
                <w:noProof/>
                <w:sz w:val="14"/>
                <w:szCs w:val="24"/>
                <w:lang w:eastAsia="ar-SA"/>
              </w:rPr>
            </w:pPr>
          </w:p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  <w:r w:rsidRPr="000A44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  <w:t>Управление образования и молодежной политики Администрации г. Смоленска</w:t>
            </w:r>
          </w:p>
          <w:p w:rsidR="000A44ED" w:rsidRPr="000A44ED" w:rsidRDefault="000A44ED" w:rsidP="000A44ED">
            <w:pPr>
              <w:widowControl w:val="0"/>
              <w:suppressAutoHyphens/>
              <w:autoSpaceDE w:val="0"/>
              <w:spacing w:after="0"/>
              <w:jc w:val="lef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:rsidR="000A44ED" w:rsidRPr="000A44ED" w:rsidRDefault="000A44ED" w:rsidP="007A02E6">
      <w:pPr>
        <w:widowControl w:val="0"/>
        <w:suppressAutoHyphens/>
        <w:autoSpaceDE w:val="0"/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городской игры-путешествия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«Музейный марафон. Смоленск: память Великой Победы»,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посвященной 75-летию Победы в Великой Отечественной войне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16"/>
          <w:szCs w:val="28"/>
          <w:lang w:eastAsia="ar-SA"/>
        </w:rPr>
      </w:pP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ind w:left="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Цель: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изучение и сохранение культурного наследия Смоленщины;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чувства патриотизма и гордости за свой древний город;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гармонически развитой личности.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ind w:left="80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ar-SA"/>
        </w:rPr>
      </w:pP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ind w:left="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и совершенствование знаний учащихся об истории Великой Отечественной войны на местном материале (мемориалы, улицы, памятники истории и архитектуры Смоленска);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осознание детьми величия и значимости Победы советского народа в Великой Отечественной войне для отечественной и мировой истории; 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autoSpaceDN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сохранение памяти о боевых традициях смолян и героической истории города;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воспитание бережного отношения к памятникам истории и архитектуры, памятникам боевой славы;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учащимися себя жителями Города-героя с древней историей, богатым культурным и музейным наследием;</w:t>
      </w:r>
    </w:p>
    <w:p w:rsidR="000A44ED" w:rsidRPr="000A44ED" w:rsidRDefault="000A44ED" w:rsidP="000A44ED">
      <w:pPr>
        <w:widowControl w:val="0"/>
        <w:numPr>
          <w:ilvl w:val="0"/>
          <w:numId w:val="12"/>
        </w:numPr>
        <w:suppressAutoHyphens/>
        <w:autoSpaceDE w:val="0"/>
        <w:spacing w:after="0" w:line="276" w:lineRule="auto"/>
        <w:ind w:left="1134"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потребности регулярного посещения музеев, хранящих историческое и культурное наследие и других учреждений культуры.</w:t>
      </w:r>
    </w:p>
    <w:p w:rsidR="000A44ED" w:rsidRPr="000A44ED" w:rsidRDefault="000A44ED" w:rsidP="000A44ED">
      <w:pPr>
        <w:spacing w:after="0" w:line="276" w:lineRule="auto"/>
        <w:ind w:left="1820" w:right="820"/>
        <w:jc w:val="both"/>
        <w:rPr>
          <w:rFonts w:ascii="Times New Roman" w:eastAsia="Times New Roman" w:hAnsi="Times New Roman" w:cs="Times New Roman"/>
          <w:sz w:val="16"/>
          <w:szCs w:val="28"/>
          <w:lang w:eastAsia="ar-SA"/>
        </w:rPr>
      </w:pP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Смоленский государственный музей-заповедник в восьмой </w:t>
      </w:r>
      <w:r w:rsidRPr="000A44ED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 xml:space="preserve">раз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традиционную городскую игру</w:t>
      </w:r>
      <w:r w:rsidRPr="000A44ED">
        <w:rPr>
          <w:rFonts w:ascii="Helvetica, sans-serif" w:eastAsia="Times New Roman" w:hAnsi="Helvetica, sans-serif" w:cs="Times New Roman"/>
          <w:sz w:val="28"/>
          <w:szCs w:val="28"/>
          <w:lang w:eastAsia="ru-RU"/>
        </w:rPr>
        <w:t>-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«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Музейный марафон». </w:t>
      </w: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игры – «Смоленск: 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память Великой Победы</w:t>
      </w: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посвященная 75-летию Победы в Великой Отечественной войне. </w:t>
      </w:r>
    </w:p>
    <w:p w:rsidR="007A02E6" w:rsidRDefault="007A02E6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Формат – познавательно-интеллектуальная игра-путешествие с элементами </w:t>
      </w:r>
      <w:proofErr w:type="spellStart"/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выполнением заданий. </w:t>
      </w: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марафона участники посещают отделы (музеи) Смоленского государственного музея-заповедника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прохождения этапов игры-путешествия, экскурсий команды знакомятся с богатым музейным, военно-историческим и архитектурным наследием древнего Города-героя Смоленска.</w:t>
      </w: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Посещение всех объектов строго по предварительной записи. </w:t>
      </w: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Число и время посещения необходимо сообщить в тот музей, куда вы хотите отправиться (адреса, контакты и режим работы музеев указаны в Приложении 1). </w:t>
      </w:r>
    </w:p>
    <w:p w:rsidR="000A44ED" w:rsidRPr="000A44ED" w:rsidRDefault="000A44ED" w:rsidP="000A44ED">
      <w:pPr>
        <w:spacing w:after="0" w:line="276" w:lineRule="auto"/>
        <w:ind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Участники и состав команд. 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участию в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игре</w:t>
      </w:r>
      <w:r w:rsidRPr="000A44ED">
        <w:rPr>
          <w:rFonts w:ascii="Helvetica, sans-serif" w:eastAsia="Times New Roman" w:hAnsi="Helvetica, sans-serif" w:cs="Times New Roman"/>
          <w:sz w:val="28"/>
          <w:szCs w:val="28"/>
          <w:lang w:eastAsia="ar-SA"/>
        </w:rPr>
        <w:t>-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путешествии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приглашаются учащиеся 7–11 классов общеобразовательных школ г. Смоленска. </w:t>
      </w: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человек в команде: 10–12 участников. Выбирается капитан команды, название команды, эмблема. При посещении объектов обязательно присутствие </w:t>
      </w: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всех участников команды, 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фиксируется на фотографиях. Разделение команды не допускается. Жюри оставляет за собой право рассматривать вне зачета результат команды, нарушившей правила. </w:t>
      </w:r>
    </w:p>
    <w:p w:rsidR="000A44ED" w:rsidRPr="000A44ED" w:rsidRDefault="000A44ED" w:rsidP="000A44ED">
      <w:pPr>
        <w:spacing w:after="0" w:line="276" w:lineRule="auto"/>
        <w:ind w:right="8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Музейном марафоне по форме, согласно 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Приложению 2,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с </w:t>
      </w: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февраля по 11 марта 2020 года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музее «В мире сказки» (ул. Ленина, д. 15) или по электронной почте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history="1">
        <w:r w:rsidRPr="000A44E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skazka.muz-skazka@yandex.ru</w:t>
        </w:r>
      </w:hyperlink>
    </w:p>
    <w:p w:rsidR="000A44ED" w:rsidRPr="000A44ED" w:rsidRDefault="000A44ED" w:rsidP="000A44ED">
      <w:pPr>
        <w:widowControl w:val="0"/>
        <w:suppressAutoHyphens/>
        <w:autoSpaceDE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Музей «В мире сказки» не работает по понедельникам и 10 марта (выходные дни). </w:t>
      </w:r>
    </w:p>
    <w:p w:rsidR="000A44ED" w:rsidRPr="000A44ED" w:rsidRDefault="000A44ED" w:rsidP="000A44ED">
      <w:pPr>
        <w:widowControl w:val="0"/>
        <w:suppressAutoHyphens/>
        <w:autoSpaceDE w:val="0"/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Праздничные дни 22, 23, 24 февраля и 7, 8, 9 марта являются рабочими.</w:t>
      </w:r>
    </w:p>
    <w:p w:rsidR="000A44ED" w:rsidRPr="000A44ED" w:rsidRDefault="000A44ED" w:rsidP="000A44ED">
      <w:pPr>
        <w:keepNext/>
        <w:keepLine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1" w:name="bookmark2"/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Время и место проведения</w:t>
      </w:r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Старт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12 марта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11.00. </w:t>
      </w:r>
    </w:p>
    <w:p w:rsidR="000A44ED" w:rsidRPr="000A44ED" w:rsidRDefault="000A44ED" w:rsidP="000A44E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проведения: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Смоленская областная филармония (ул. Глинки, д. 3).</w:t>
      </w:r>
    </w:p>
    <w:p w:rsidR="000A44ED" w:rsidRPr="000A44ED" w:rsidRDefault="000A44ED" w:rsidP="000A44E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10.30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(эмблема, название команды, номер школы).</w:t>
      </w:r>
    </w:p>
    <w:p w:rsidR="000A44ED" w:rsidRPr="000A44ED" w:rsidRDefault="000A44ED" w:rsidP="000A44E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капитанов! После регистрации – сбор в вестибюле, представление на сцене: шаг вперед, назвать команду, школу, капитан фамилия, имя.</w:t>
      </w:r>
    </w:p>
    <w:p w:rsidR="000A44ED" w:rsidRPr="000A44ED" w:rsidRDefault="000A44ED" w:rsidP="000A44E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11.00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построение, представление</w:t>
      </w:r>
      <w:r w:rsidRPr="000A44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команд, театрализованная часть, вручение заданий.</w:t>
      </w:r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0A44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этап.</w:t>
      </w:r>
      <w:proofErr w:type="gramEnd"/>
      <w:r w:rsidRPr="000A44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Познавательно-поисковый. «Пароли и явки»</w:t>
      </w:r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28"/>
          <w:shd w:val="clear" w:color="auto" w:fill="FFFFFF"/>
          <w:lang w:eastAsia="ru-RU"/>
        </w:rPr>
      </w:pPr>
    </w:p>
    <w:p w:rsidR="000A44ED" w:rsidRPr="000A44ED" w:rsidRDefault="000A44ED" w:rsidP="000A44ED">
      <w:pPr>
        <w:widowControl w:val="0"/>
        <w:numPr>
          <w:ilvl w:val="1"/>
          <w:numId w:val="13"/>
        </w:numPr>
        <w:tabs>
          <w:tab w:val="left" w:pos="567"/>
        </w:tabs>
        <w:suppressAutoHyphens/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«Место встречи изменить нельзя»</w:t>
      </w:r>
    </w:p>
    <w:p w:rsidR="003D403A" w:rsidRPr="003D403A" w:rsidRDefault="000A44ED" w:rsidP="003D403A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Экскурсии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отделам (музеям) Смоленского государственного музея-заповедника и центральной части города Смоленска, игровые задания (место, куда нужно прибыть, необходимо определить по фотографиям времен Великой Отечественной войны).</w:t>
      </w:r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</w:pPr>
    </w:p>
    <w:p w:rsidR="000A44ED" w:rsidRPr="000A44ED" w:rsidRDefault="000A44ED" w:rsidP="000A44ED">
      <w:pPr>
        <w:widowControl w:val="0"/>
        <w:numPr>
          <w:ilvl w:val="1"/>
          <w:numId w:val="13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«Операция “Поиск”» </w:t>
      </w:r>
    </w:p>
    <w:p w:rsidR="000A44ED" w:rsidRPr="000A44ED" w:rsidRDefault="000A44ED" w:rsidP="007A02E6">
      <w:pPr>
        <w:widowControl w:val="0"/>
        <w:numPr>
          <w:ilvl w:val="0"/>
          <w:numId w:val="14"/>
        </w:numPr>
        <w:tabs>
          <w:tab w:val="left" w:pos="426"/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 экспонатов, хранящихся в различных отделах (музеях) Смоленского государственного музея-заповедника по фотографиям экспоната или его фрагмента.</w:t>
      </w:r>
    </w:p>
    <w:p w:rsidR="000A44ED" w:rsidRPr="000A44ED" w:rsidRDefault="000A44ED" w:rsidP="000A44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12"/>
          <w:szCs w:val="28"/>
          <w:lang w:eastAsia="ru-RU"/>
        </w:rPr>
      </w:pPr>
    </w:p>
    <w:p w:rsidR="000A44ED" w:rsidRPr="000A44ED" w:rsidRDefault="000A44ED" w:rsidP="000A44ED">
      <w:pPr>
        <w:widowControl w:val="0"/>
        <w:numPr>
          <w:ilvl w:val="1"/>
          <w:numId w:val="13"/>
        </w:numPr>
        <w:tabs>
          <w:tab w:val="left" w:pos="567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«Разведка на местности» </w:t>
      </w:r>
    </w:p>
    <w:p w:rsidR="000A44ED" w:rsidRPr="000A44ED" w:rsidRDefault="000A44ED" w:rsidP="007A02E6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Выполнение в городской среде заданий, связанных со знанием истории 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г. Смоленска в годы Великой Отечественной войны. </w:t>
      </w:r>
    </w:p>
    <w:p w:rsidR="000A44ED" w:rsidRPr="000A44ED" w:rsidRDefault="000A44ED" w:rsidP="000A44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0A44ED" w:rsidRPr="000A44ED" w:rsidRDefault="000A44ED" w:rsidP="000A44ED">
      <w:pPr>
        <w:spacing w:after="0" w:line="276" w:lineRule="auto"/>
        <w:ind w:right="-10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Обязательная </w:t>
      </w:r>
      <w:proofErr w:type="spellStart"/>
      <w:r w:rsidRPr="000A4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фотофиксация</w:t>
      </w:r>
      <w:proofErr w:type="spellEnd"/>
      <w:r w:rsidRPr="000A4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 выполнение заданий пункта 1.1. баллы выставляются в сертификат при посещении объектов.</w:t>
      </w:r>
      <w:r w:rsidRPr="000A44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Ваши открытия </w:t>
      </w:r>
      <w:r w:rsidRPr="000A44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и впечатления при посещении объектов и выполнении заданий марафона, а также</w:t>
      </w:r>
      <w:r w:rsidRPr="000A44ED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ответы на задания пункта 1.3. заносятся в «Дневник путешествий» </w:t>
      </w:r>
      <w:r w:rsidRPr="000A44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 w:rsidRPr="000A44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письменном или электронном виде)</w:t>
      </w:r>
      <w:r w:rsidRPr="000A44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</w:p>
    <w:p w:rsidR="000A44ED" w:rsidRPr="000A44ED" w:rsidRDefault="000A44ED" w:rsidP="000A44ED">
      <w:pPr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bCs/>
          <w:sz w:val="14"/>
          <w:szCs w:val="28"/>
          <w:lang w:eastAsia="ru-RU"/>
        </w:rPr>
      </w:pPr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</w:t>
      </w:r>
      <w:proofErr w:type="gramEnd"/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Творческий. «</w:t>
      </w:r>
      <w:r w:rsidRPr="000A44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тот день, когда окончилась война и все стволы палили в честь салюта</w:t>
      </w:r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0A44ED" w:rsidRPr="000A44ED" w:rsidRDefault="000A44ED" w:rsidP="007A02E6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плаката в память о подвиге народа в Великой Отечественной войне с обязательным использованием местного материла (изображений смоленских зданий, памятных мест, памятников, мемориалов; земляков; фотографий времен Великой Отечественной войны и т.п.).</w:t>
      </w:r>
    </w:p>
    <w:p w:rsidR="000A44ED" w:rsidRPr="000A44ED" w:rsidRDefault="000A44ED" w:rsidP="007A02E6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Плакат может рассказывать о послевоенном восстановлении Смоленска, городов и деревень Смоленщины; о партизанском движении и подпольщиках; о сражениях на Смоленской земле; о помощи тыла фронту; о праздновании 75-летия Победы и т.д. </w:t>
      </w:r>
    </w:p>
    <w:p w:rsidR="000A44ED" w:rsidRPr="000A44ED" w:rsidRDefault="000A44ED" w:rsidP="007A02E6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Плакат может передавать различные чувства: отражать радость и ликование; скорбь по погибшим воинам, мирным жителям, разрушенным городам и сёлам и др.</w:t>
      </w:r>
    </w:p>
    <w:p w:rsidR="000A44ED" w:rsidRPr="000A44ED" w:rsidRDefault="000A44ED" w:rsidP="007A02E6">
      <w:pPr>
        <w:widowControl w:val="0"/>
        <w:numPr>
          <w:ilvl w:val="0"/>
          <w:numId w:val="14"/>
        </w:numPr>
        <w:tabs>
          <w:tab w:val="left" w:pos="1134"/>
        </w:tabs>
        <w:suppressAutoHyphens/>
        <w:autoSpaceDE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Плакат предоставляется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и 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обязательно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(формата А3).</w:t>
      </w:r>
    </w:p>
    <w:p w:rsidR="000A44ED" w:rsidRPr="000A44ED" w:rsidRDefault="000A44ED" w:rsidP="000A44ED">
      <w:pPr>
        <w:tabs>
          <w:tab w:val="left" w:pos="1134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ru-RU"/>
        </w:rPr>
      </w:pPr>
    </w:p>
    <w:p w:rsidR="000A44ED" w:rsidRPr="000A44ED" w:rsidRDefault="000A44ED" w:rsidP="000A44ED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Собранные плакаты творческого задания будут размещены на официальном сайте ОГБУК «Смоленский государственный музей-заповедник» (</w:t>
      </w:r>
      <w:hyperlink r:id="rId11" w:history="1">
        <w:r w:rsidRPr="000A44ED">
          <w:rPr>
            <w:rFonts w:ascii="Times New Roman" w:eastAsia="Times New Roman" w:hAnsi="Times New Roman" w:cs="Times New Roman"/>
            <w:bCs/>
            <w:color w:val="0000FF"/>
            <w:spacing w:val="-6"/>
            <w:sz w:val="28"/>
            <w:szCs w:val="28"/>
            <w:u w:val="single"/>
            <w:lang w:eastAsia="ru-RU"/>
          </w:rPr>
          <w:t>www.smolensk-museum.ru</w:t>
        </w:r>
      </w:hyperlink>
      <w:r w:rsidRPr="000A44E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). </w:t>
      </w: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Все «Дневники путешествий», сертификаты, бланки «Операция “Поиск”» и творческие работы сдаются до 21 апреля в музей «В мире сказки» </w:t>
      </w: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(ул. Ленина 15, тел.: 38-22-26).</w:t>
      </w:r>
    </w:p>
    <w:p w:rsidR="000A44ED" w:rsidRPr="000A44ED" w:rsidRDefault="000A44ED" w:rsidP="000A44ED">
      <w:pPr>
        <w:spacing w:after="0"/>
        <w:ind w:firstLine="709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Каждая работа должна быть подписана (команда, школа, класс).</w:t>
      </w:r>
    </w:p>
    <w:p w:rsidR="007A02E6" w:rsidRDefault="007A02E6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этап.</w:t>
      </w:r>
      <w:proofErr w:type="gramEnd"/>
      <w:r w:rsidRPr="000A44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Заключительный. Подведение итогов.</w:t>
      </w:r>
      <w:bookmarkEnd w:id="1"/>
    </w:p>
    <w:p w:rsidR="000A44ED" w:rsidRPr="000A44ED" w:rsidRDefault="000A44ED" w:rsidP="000A44E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Финиш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29 апреля</w:t>
      </w:r>
      <w:r w:rsidRPr="000A4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11.00. </w:t>
      </w:r>
    </w:p>
    <w:p w:rsidR="000A44ED" w:rsidRPr="000A44ED" w:rsidRDefault="000A44ED" w:rsidP="000A44E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Место проведения: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Смоленская областная филармония (ул. Глинки, д. 3).</w:t>
      </w:r>
    </w:p>
    <w:p w:rsidR="000A44ED" w:rsidRPr="000A44ED" w:rsidRDefault="000A44ED" w:rsidP="000A44ED">
      <w:pPr>
        <w:spacing w:after="0" w:line="276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10.30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регистрация участников Марафона.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11.00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церемонии закрытия.</w:t>
      </w:r>
    </w:p>
    <w:p w:rsidR="000A44ED" w:rsidRPr="000A44ED" w:rsidRDefault="000A44ED" w:rsidP="000A44ED">
      <w:pPr>
        <w:spacing w:after="0" w:line="276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ED" w:rsidRPr="000A44ED" w:rsidRDefault="000A44ED" w:rsidP="00EB588E">
      <w:pPr>
        <w:spacing w:after="0" w:line="276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Программа: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выставка Дневников путешествий, показ видеороликов; 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подведение итогов;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вручение Переходящего Кубка Музейного марафона;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награждение участников;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вручение дипломов, грамот, призов.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оценок</w:t>
      </w: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критерием при подсчете результатов является количество баллов. </w:t>
      </w:r>
    </w:p>
    <w:p w:rsidR="000A44ED" w:rsidRPr="000A44ED" w:rsidRDefault="000A44ED" w:rsidP="000A44E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ED" w:rsidRPr="000A44ED" w:rsidRDefault="000A44ED" w:rsidP="007A02E6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максимум 10 баллов за посещение каждого объекта,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 1.1. </w:t>
      </w:r>
      <w:r w:rsidRPr="000A44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«Пароли и явки».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7A02E6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«Операция “Поиск”»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балл за каждый найденный экспонат.</w:t>
      </w:r>
    </w:p>
    <w:p w:rsidR="000A44ED" w:rsidRPr="000A44ED" w:rsidRDefault="000A44ED" w:rsidP="007A02E6">
      <w:pPr>
        <w:widowControl w:val="0"/>
        <w:suppressAutoHyphens/>
        <w:autoSpaceDE w:val="0"/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A44ED" w:rsidRPr="000A44ED" w:rsidRDefault="000A44ED" w:rsidP="007A02E6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путешествий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«Место встречи изменить нельзя» – максимум 10 баллов за креативное и содержательное изложение материала;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«Разведка на местности» –</w:t>
      </w:r>
      <w:r w:rsidRPr="000A44E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максимум 10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за четкое отражение и информативность выполненных заданий;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художественное оформление – </w:t>
      </w:r>
      <w:r w:rsidRPr="000A44E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44ED" w:rsidRPr="000A44ED" w:rsidRDefault="000A44ED" w:rsidP="007A02E6">
      <w:pPr>
        <w:widowControl w:val="0"/>
        <w:numPr>
          <w:ilvl w:val="0"/>
          <w:numId w:val="15"/>
        </w:numPr>
        <w:tabs>
          <w:tab w:val="left" w:pos="993"/>
        </w:tabs>
        <w:suppressAutoHyphens/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задание: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оформление – максимум 5 баллов;</w:t>
      </w:r>
    </w:p>
    <w:p w:rsidR="000A44ED" w:rsidRPr="000A44ED" w:rsidRDefault="000A44ED" w:rsidP="007A02E6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теме – максимум 5 баллов.</w:t>
      </w:r>
    </w:p>
    <w:p w:rsidR="000A44ED" w:rsidRPr="000A44ED" w:rsidRDefault="000A44ED" w:rsidP="000A44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EB588E" w:rsidRDefault="000A44ED" w:rsidP="000A44ED">
      <w:pPr>
        <w:widowControl w:val="0"/>
        <w:tabs>
          <w:tab w:val="left" w:pos="2190"/>
        </w:tabs>
        <w:suppressAutoHyphens/>
        <w:autoSpaceDE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8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0A44ED" w:rsidRPr="00EB588E" w:rsidRDefault="000A44ED" w:rsidP="000A44ED">
      <w:pPr>
        <w:spacing w:after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4ED" w:rsidRPr="000A44ED" w:rsidRDefault="000A44ED" w:rsidP="000A44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Адреса, контакты и режим работы музеев</w:t>
      </w:r>
    </w:p>
    <w:p w:rsidR="000A44ED" w:rsidRPr="000A44ED" w:rsidRDefault="000A44ED" w:rsidP="000A44E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393"/>
        <w:gridCol w:w="3511"/>
        <w:gridCol w:w="3233"/>
      </w:tblGrid>
      <w:tr w:rsidR="000A44ED" w:rsidRPr="00EB588E" w:rsidTr="00EB588E">
        <w:trPr>
          <w:trHeight w:val="533"/>
        </w:trPr>
        <w:tc>
          <w:tcPr>
            <w:tcW w:w="3474" w:type="dxa"/>
            <w:vAlign w:val="center"/>
          </w:tcPr>
          <w:p w:rsidR="000A44ED" w:rsidRPr="00EB588E" w:rsidRDefault="000A44ED" w:rsidP="00EB588E">
            <w:pPr>
              <w:jc w:val="center"/>
              <w:rPr>
                <w:b/>
                <w:sz w:val="28"/>
                <w:szCs w:val="28"/>
              </w:rPr>
            </w:pPr>
            <w:r w:rsidRPr="00EB588E">
              <w:rPr>
                <w:b/>
                <w:sz w:val="28"/>
                <w:szCs w:val="28"/>
              </w:rPr>
              <w:t>Название музея</w:t>
            </w:r>
          </w:p>
        </w:tc>
        <w:tc>
          <w:tcPr>
            <w:tcW w:w="3580" w:type="dxa"/>
            <w:vAlign w:val="center"/>
          </w:tcPr>
          <w:p w:rsidR="000A44ED" w:rsidRPr="00EB588E" w:rsidRDefault="000A44ED" w:rsidP="00EB588E">
            <w:pPr>
              <w:jc w:val="center"/>
              <w:rPr>
                <w:b/>
                <w:sz w:val="28"/>
                <w:szCs w:val="28"/>
              </w:rPr>
            </w:pPr>
            <w:r w:rsidRPr="00EB588E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3260" w:type="dxa"/>
            <w:vAlign w:val="center"/>
          </w:tcPr>
          <w:p w:rsidR="000A44ED" w:rsidRPr="00EB588E" w:rsidRDefault="000A44ED" w:rsidP="00EB588E">
            <w:pPr>
              <w:jc w:val="center"/>
              <w:rPr>
                <w:b/>
                <w:sz w:val="28"/>
                <w:szCs w:val="28"/>
              </w:rPr>
            </w:pPr>
            <w:r w:rsidRPr="00EB588E">
              <w:rPr>
                <w:b/>
                <w:sz w:val="28"/>
                <w:szCs w:val="28"/>
              </w:rPr>
              <w:t>Контакты</w:t>
            </w:r>
          </w:p>
        </w:tc>
      </w:tr>
      <w:tr w:rsidR="000A44ED" w:rsidRPr="000A44ED" w:rsidTr="00EB588E">
        <w:trPr>
          <w:trHeight w:val="697"/>
        </w:trPr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Исторический музей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ул. Ленина, д. 8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тел. 38-38-62</w:t>
            </w:r>
            <w:r w:rsidRPr="000A44ED">
              <w:rPr>
                <w:sz w:val="24"/>
                <w:szCs w:val="28"/>
                <w:lang w:val="en-US"/>
              </w:rPr>
              <w:t xml:space="preserve"> </w:t>
            </w:r>
          </w:p>
          <w:p w:rsidR="000A44ED" w:rsidRPr="000A44ED" w:rsidRDefault="00A54470" w:rsidP="000A44ED">
            <w:pPr>
              <w:rPr>
                <w:sz w:val="24"/>
                <w:szCs w:val="28"/>
                <w:lang w:val="en-US"/>
              </w:rPr>
            </w:pPr>
            <w:hyperlink r:id="rId12" w:history="1"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smolhis67@yandex.ru</w:t>
              </w:r>
            </w:hyperlink>
            <w:r w:rsidR="000A44ED" w:rsidRPr="000A44ED">
              <w:rPr>
                <w:sz w:val="24"/>
                <w:szCs w:val="28"/>
                <w:lang w:val="en-US"/>
              </w:rPr>
              <w:t xml:space="preserve">  </w:t>
            </w:r>
          </w:p>
        </w:tc>
      </w:tr>
      <w:tr w:rsidR="000A44ED" w:rsidRPr="000A44ED" w:rsidTr="00EB588E">
        <w:trPr>
          <w:trHeight w:val="551"/>
        </w:trPr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4"/>
              </w:rPr>
            </w:pPr>
            <w:r w:rsidRPr="000A44ED">
              <w:rPr>
                <w:sz w:val="24"/>
                <w:szCs w:val="24"/>
              </w:rPr>
              <w:t xml:space="preserve">Музей-квартира </w:t>
            </w:r>
            <w:r w:rsidRPr="000A44ED">
              <w:rPr>
                <w:sz w:val="24"/>
                <w:szCs w:val="24"/>
              </w:rPr>
              <w:br/>
              <w:t>А.Т. Твардовского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4"/>
              </w:rPr>
            </w:pPr>
            <w:r w:rsidRPr="000A44ED">
              <w:rPr>
                <w:sz w:val="24"/>
                <w:szCs w:val="24"/>
              </w:rPr>
              <w:t>Запольный переулок, д. 4, кв. 26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 xml:space="preserve">тел. 38-38-62, 38-27-96 </w:t>
            </w:r>
            <w:hyperlink r:id="rId13" w:history="1"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smolhis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67@</w:t>
              </w:r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yandex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0A44ED">
              <w:rPr>
                <w:sz w:val="24"/>
                <w:szCs w:val="28"/>
              </w:rPr>
              <w:t xml:space="preserve">  </w:t>
            </w:r>
          </w:p>
          <w:p w:rsidR="000A44ED" w:rsidRPr="000A44ED" w:rsidRDefault="000A44ED" w:rsidP="000A44ED">
            <w:pPr>
              <w:rPr>
                <w:sz w:val="24"/>
                <w:szCs w:val="28"/>
              </w:rPr>
            </w:pPr>
          </w:p>
        </w:tc>
      </w:tr>
      <w:tr w:rsidR="000A44ED" w:rsidRPr="000A44ED" w:rsidTr="00EB588E">
        <w:trPr>
          <w:trHeight w:val="563"/>
        </w:trPr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Музей «Смоленский лён»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ул. Жукова, Никольская башня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тел. 38-16-11</w:t>
            </w:r>
          </w:p>
          <w:p w:rsidR="000A44ED" w:rsidRPr="000A44ED" w:rsidRDefault="00A54470" w:rsidP="000A44ED">
            <w:pPr>
              <w:rPr>
                <w:sz w:val="24"/>
                <w:szCs w:val="28"/>
              </w:rPr>
            </w:pPr>
            <w:hyperlink r:id="rId14" w:history="1"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smolenskiy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.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len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@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0A44ED" w:rsidRPr="000A44ED">
              <w:rPr>
                <w:sz w:val="24"/>
                <w:szCs w:val="28"/>
              </w:rPr>
              <w:t xml:space="preserve"> </w:t>
            </w:r>
          </w:p>
        </w:tc>
      </w:tr>
      <w:tr w:rsidR="000A44ED" w:rsidRPr="000A44ED" w:rsidTr="008232FA"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Музей «Смоленщина в годы Великой Отечественной войны 1941–1945 гг.»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ул. Дзержинского, д. 4а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 xml:space="preserve">тел. 38-32-62, 38-31-19 </w:t>
            </w:r>
            <w:hyperlink r:id="rId15" w:history="1"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museum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-</w:t>
              </w:r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of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-</w:t>
              </w:r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war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@</w:t>
              </w:r>
              <w:proofErr w:type="spellStart"/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yandex</w:t>
              </w:r>
              <w:proofErr w:type="spellEnd"/>
              <w:r w:rsidRPr="000A44ED">
                <w:rPr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:rsidR="000A44ED" w:rsidRPr="000A44ED" w:rsidRDefault="000A44ED" w:rsidP="000A44ED">
            <w:pPr>
              <w:rPr>
                <w:sz w:val="24"/>
                <w:szCs w:val="28"/>
              </w:rPr>
            </w:pPr>
          </w:p>
        </w:tc>
      </w:tr>
      <w:tr w:rsidR="000A44ED" w:rsidRPr="000A44ED" w:rsidTr="008232FA">
        <w:trPr>
          <w:trHeight w:val="709"/>
        </w:trPr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 xml:space="preserve">Музей скульптуры </w:t>
            </w:r>
            <w:r w:rsidRPr="000A44ED">
              <w:rPr>
                <w:sz w:val="24"/>
                <w:szCs w:val="28"/>
              </w:rPr>
              <w:br/>
              <w:t>С.Т. Коненкова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ул. Маяковского, д. 7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 xml:space="preserve">тел. 38-20-29 </w:t>
            </w:r>
            <w:hyperlink r:id="rId16" w:history="1"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smolsculpture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@</w:t>
              </w:r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yandex</w:t>
              </w:r>
              <w:r w:rsidRPr="000A44ED">
                <w:rPr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0A44ED">
              <w:rPr>
                <w:sz w:val="24"/>
                <w:szCs w:val="28"/>
              </w:rPr>
              <w:t xml:space="preserve"> </w:t>
            </w:r>
          </w:p>
        </w:tc>
      </w:tr>
      <w:tr w:rsidR="000A44ED" w:rsidRPr="000A44ED" w:rsidTr="008232FA"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Художественная галерея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ул. Коммунистическая, д. 4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 xml:space="preserve">тел.: 8-910-113-26-98, </w:t>
            </w:r>
          </w:p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 xml:space="preserve">38-25-67 </w:t>
            </w:r>
          </w:p>
          <w:p w:rsidR="000A44ED" w:rsidRPr="000A44ED" w:rsidRDefault="00A54470" w:rsidP="000A44ED">
            <w:pPr>
              <w:rPr>
                <w:sz w:val="24"/>
                <w:szCs w:val="28"/>
              </w:rPr>
            </w:pPr>
            <w:hyperlink r:id="rId17" w:history="1"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smol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-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gallery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@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mail</w:t>
              </w:r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.</w:t>
              </w:r>
              <w:proofErr w:type="spellStart"/>
              <w:r w:rsidR="000A44ED" w:rsidRPr="000A44ED">
                <w:rPr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0A44ED" w:rsidRPr="000A44ED">
              <w:rPr>
                <w:sz w:val="24"/>
                <w:szCs w:val="28"/>
              </w:rPr>
              <w:t xml:space="preserve"> </w:t>
            </w:r>
          </w:p>
        </w:tc>
      </w:tr>
      <w:tr w:rsidR="000A44ED" w:rsidRPr="000A44ED" w:rsidTr="008232FA">
        <w:trPr>
          <w:trHeight w:val="716"/>
        </w:trPr>
        <w:tc>
          <w:tcPr>
            <w:tcW w:w="3474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В музей «В мире сказки»</w:t>
            </w:r>
          </w:p>
        </w:tc>
        <w:tc>
          <w:tcPr>
            <w:tcW w:w="358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ул. Ленина, д. 15</w:t>
            </w:r>
          </w:p>
        </w:tc>
        <w:tc>
          <w:tcPr>
            <w:tcW w:w="3260" w:type="dxa"/>
            <w:vAlign w:val="center"/>
          </w:tcPr>
          <w:p w:rsidR="000A44ED" w:rsidRPr="000A44ED" w:rsidRDefault="000A44ED" w:rsidP="000A44ED">
            <w:pPr>
              <w:rPr>
                <w:sz w:val="24"/>
                <w:szCs w:val="28"/>
              </w:rPr>
            </w:pPr>
            <w:r w:rsidRPr="000A44ED">
              <w:rPr>
                <w:sz w:val="24"/>
                <w:szCs w:val="28"/>
              </w:rPr>
              <w:t>тел. 38-22-26</w:t>
            </w:r>
          </w:p>
          <w:p w:rsidR="000A44ED" w:rsidRPr="000A44ED" w:rsidRDefault="00A54470" w:rsidP="000A44ED">
            <w:pPr>
              <w:rPr>
                <w:sz w:val="24"/>
                <w:szCs w:val="28"/>
              </w:rPr>
            </w:pPr>
            <w:hyperlink r:id="rId18" w:history="1">
              <w:r w:rsidR="000A44ED" w:rsidRPr="000A44ED">
                <w:rPr>
                  <w:color w:val="0000FF"/>
                  <w:sz w:val="24"/>
                  <w:szCs w:val="28"/>
                  <w:u w:val="single"/>
                </w:rPr>
                <w:t>skazka.muz-skazka@yandex.ru</w:t>
              </w:r>
            </w:hyperlink>
          </w:p>
        </w:tc>
      </w:tr>
    </w:tbl>
    <w:p w:rsidR="000A44ED" w:rsidRPr="000A44ED" w:rsidRDefault="000A44ED" w:rsidP="000A44E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музеев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Исторический музей и Музей-квартира А.Т. Твардовского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среда, суббота, воскресенье – с 10.00 до 18.00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– с 10.00 до 17.00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выходной день</w:t>
      </w:r>
    </w:p>
    <w:p w:rsidR="000A44ED" w:rsidRPr="000A44ED" w:rsidRDefault="000A44ED" w:rsidP="000A44E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музей «Смоленщина в годы Великой Отечественной войны 1941–1945 гг.»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Музей скульптуры С.Т. Коненкова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музей «Смоленский лен»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музей «В мире сказки»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среда, четверг, суббота, воскресенье – с 10.00 до 18.00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с 10.00 до 17.00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выходной день</w:t>
      </w:r>
    </w:p>
    <w:p w:rsid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Художественная галерея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вторник, среда, суббота, воскресенье – с 10.00 до 18.00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– с 11.00 до 19.00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– с 10.00 до 17.00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выходной день</w:t>
      </w:r>
    </w:p>
    <w:p w:rsidR="000A44ED" w:rsidRPr="000A44ED" w:rsidRDefault="000A44ED" w:rsidP="000A44ED">
      <w:pPr>
        <w:spacing w:after="0"/>
        <w:jc w:val="lef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Санитарные дни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Художественная галерея 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музей «Смоленщина в годы Великой Отечественной войны 1941–1945 гг.»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Санитарный день – последний вторник месяца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Музей «Смоленский лён» 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Музей скульптуры С.Т. Коненкова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Санитарный день – последняя среда месяца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Музей «В мире сказки»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«Исторический музей»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Музей-квартира А.Т. Твардовского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4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Санитарный день – последний четверг месяца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8E" w:rsidRDefault="00EB588E" w:rsidP="00ED7FC6">
      <w:pPr>
        <w:tabs>
          <w:tab w:val="left" w:pos="21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88E" w:rsidRDefault="00EB588E" w:rsidP="00EB588E">
      <w:pPr>
        <w:tabs>
          <w:tab w:val="left" w:pos="219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6E059F" w:rsidRDefault="000A44ED" w:rsidP="00EB588E">
      <w:pPr>
        <w:tabs>
          <w:tab w:val="left" w:pos="219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Форма заявки 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участия</w:t>
      </w:r>
      <w:r w:rsidRPr="000A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</w:t>
      </w:r>
      <w:r w:rsidRPr="000A44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городской игре-путешествии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«Музейный марафон. Смоленск: здесь шла война»,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44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посвященной 75-летию Победы в Великой Отечественной войне</w:t>
      </w:r>
    </w:p>
    <w:p w:rsidR="000A44ED" w:rsidRPr="000A44ED" w:rsidRDefault="000A44ED" w:rsidP="000A44ED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44ED" w:rsidRPr="000A44ED" w:rsidRDefault="000A44ED" w:rsidP="000A44ED">
      <w:pPr>
        <w:widowControl w:val="0"/>
        <w:tabs>
          <w:tab w:val="left" w:pos="2190"/>
        </w:tabs>
        <w:suppressAutoHyphens/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0075" w:type="dxa"/>
        <w:jc w:val="center"/>
        <w:tblInd w:w="-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2"/>
        <w:gridCol w:w="1490"/>
        <w:gridCol w:w="1567"/>
        <w:gridCol w:w="1999"/>
        <w:gridCol w:w="2107"/>
      </w:tblGrid>
      <w:tr w:rsidR="000A44ED" w:rsidRPr="006E059F" w:rsidTr="008232FA">
        <w:trPr>
          <w:jc w:val="center"/>
        </w:trPr>
        <w:tc>
          <w:tcPr>
            <w:tcW w:w="2912" w:type="dxa"/>
            <w:vAlign w:val="center"/>
          </w:tcPr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Название команды</w:t>
            </w:r>
          </w:p>
        </w:tc>
        <w:tc>
          <w:tcPr>
            <w:tcW w:w="1490" w:type="dxa"/>
            <w:vAlign w:val="center"/>
          </w:tcPr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Номер </w:t>
            </w:r>
          </w:p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школы</w:t>
            </w:r>
          </w:p>
        </w:tc>
        <w:tc>
          <w:tcPr>
            <w:tcW w:w="1567" w:type="dxa"/>
            <w:vAlign w:val="center"/>
          </w:tcPr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Класс/</w:t>
            </w:r>
          </w:p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кол-во человек в команде</w:t>
            </w:r>
          </w:p>
        </w:tc>
        <w:tc>
          <w:tcPr>
            <w:tcW w:w="1999" w:type="dxa"/>
            <w:vAlign w:val="center"/>
          </w:tcPr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ФИО и контактный номер учителя </w:t>
            </w:r>
            <w:proofErr w:type="gramStart"/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–р</w:t>
            </w:r>
            <w:proofErr w:type="gramEnd"/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уководителя команды</w:t>
            </w:r>
          </w:p>
        </w:tc>
        <w:tc>
          <w:tcPr>
            <w:tcW w:w="2107" w:type="dxa"/>
            <w:vAlign w:val="center"/>
          </w:tcPr>
          <w:p w:rsid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ФИО </w:t>
            </w:r>
          </w:p>
          <w:p w:rsidR="000A44ED" w:rsidRPr="006E059F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6E059F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капитана</w:t>
            </w:r>
          </w:p>
        </w:tc>
      </w:tr>
      <w:tr w:rsidR="000A44ED" w:rsidRPr="000A44ED" w:rsidTr="008232FA">
        <w:trPr>
          <w:jc w:val="center"/>
        </w:trPr>
        <w:tc>
          <w:tcPr>
            <w:tcW w:w="2912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A44ED" w:rsidRPr="000A44ED" w:rsidTr="008232FA">
        <w:trPr>
          <w:jc w:val="center"/>
        </w:trPr>
        <w:tc>
          <w:tcPr>
            <w:tcW w:w="2912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A44ED" w:rsidRPr="000A44ED" w:rsidTr="008232FA">
        <w:trPr>
          <w:jc w:val="center"/>
        </w:trPr>
        <w:tc>
          <w:tcPr>
            <w:tcW w:w="2912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A44ED" w:rsidRPr="000A44ED" w:rsidTr="008232FA">
        <w:trPr>
          <w:jc w:val="center"/>
        </w:trPr>
        <w:tc>
          <w:tcPr>
            <w:tcW w:w="2912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6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9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0A44ED" w:rsidRPr="000A44ED" w:rsidRDefault="000A44ED" w:rsidP="000A44ED">
            <w:pPr>
              <w:widowControl w:val="0"/>
              <w:tabs>
                <w:tab w:val="left" w:pos="2190"/>
              </w:tabs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0A44ED" w:rsidRPr="000A44ED" w:rsidRDefault="000A44ED" w:rsidP="000A44E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A02E6" w:rsidRDefault="007A02E6" w:rsidP="006946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02E6" w:rsidRDefault="007A02E6" w:rsidP="006946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02E6" w:rsidRDefault="007A02E6" w:rsidP="006946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02E6" w:rsidRDefault="007A02E6" w:rsidP="006946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02E6" w:rsidRDefault="007A02E6" w:rsidP="006946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02E6" w:rsidRDefault="007A02E6" w:rsidP="006946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A02E6" w:rsidRDefault="007A02E6" w:rsidP="00ED7F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7A02E6" w:rsidSect="00EB588E">
      <w:headerReference w:type="default" r:id="rId19"/>
      <w:headerReference w:type="first" r:id="rId20"/>
      <w:pgSz w:w="11906" w:h="16838"/>
      <w:pgMar w:top="1134" w:right="851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70" w:rsidRDefault="00A54470" w:rsidP="00BD1DC3">
      <w:pPr>
        <w:spacing w:after="0"/>
      </w:pPr>
      <w:r>
        <w:separator/>
      </w:r>
    </w:p>
  </w:endnote>
  <w:endnote w:type="continuationSeparator" w:id="0">
    <w:p w:rsidR="00A54470" w:rsidRDefault="00A54470" w:rsidP="00BD1D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70" w:rsidRDefault="00A54470" w:rsidP="00BD1DC3">
      <w:pPr>
        <w:spacing w:after="0"/>
      </w:pPr>
      <w:r>
        <w:separator/>
      </w:r>
    </w:p>
  </w:footnote>
  <w:footnote w:type="continuationSeparator" w:id="0">
    <w:p w:rsidR="00A54470" w:rsidRDefault="00A54470" w:rsidP="00BD1D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655958"/>
      <w:docPartObj>
        <w:docPartGallery w:val="Page Numbers (Top of Page)"/>
        <w:docPartUnique/>
      </w:docPartObj>
    </w:sdtPr>
    <w:sdtEndPr/>
    <w:sdtContent>
      <w:p w:rsidR="002B1E14" w:rsidRDefault="002B1E14" w:rsidP="002B1E14">
        <w:pPr>
          <w:pStyle w:val="a7"/>
        </w:pPr>
        <w:r w:rsidRPr="002B1E14">
          <w:rPr>
            <w:rFonts w:ascii="Times New Roman" w:hAnsi="Times New Roman" w:cs="Times New Roman"/>
            <w:sz w:val="20"/>
          </w:rPr>
          <w:fldChar w:fldCharType="begin"/>
        </w:r>
        <w:r w:rsidRPr="002B1E14">
          <w:rPr>
            <w:rFonts w:ascii="Times New Roman" w:hAnsi="Times New Roman" w:cs="Times New Roman"/>
            <w:sz w:val="20"/>
          </w:rPr>
          <w:instrText>PAGE   \* MERGEFORMAT</w:instrText>
        </w:r>
        <w:r w:rsidRPr="002B1E14">
          <w:rPr>
            <w:rFonts w:ascii="Times New Roman" w:hAnsi="Times New Roman" w:cs="Times New Roman"/>
            <w:sz w:val="20"/>
          </w:rPr>
          <w:fldChar w:fldCharType="separate"/>
        </w:r>
        <w:r w:rsidR="00ED7FC6">
          <w:rPr>
            <w:rFonts w:ascii="Times New Roman" w:hAnsi="Times New Roman" w:cs="Times New Roman"/>
            <w:noProof/>
            <w:sz w:val="20"/>
          </w:rPr>
          <w:t>2</w:t>
        </w:r>
        <w:r w:rsidRPr="002B1E14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14" w:rsidRDefault="002B1E14">
    <w:pPr>
      <w:pStyle w:val="a7"/>
    </w:pPr>
  </w:p>
  <w:p w:rsidR="002B1E14" w:rsidRDefault="002B1E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12F"/>
    <w:multiLevelType w:val="multilevel"/>
    <w:tmpl w:val="1652BE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25427"/>
    <w:multiLevelType w:val="multilevel"/>
    <w:tmpl w:val="550AF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04E7E"/>
    <w:multiLevelType w:val="hybridMultilevel"/>
    <w:tmpl w:val="D4BA91E8"/>
    <w:lvl w:ilvl="0" w:tplc="0C0A30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42561C"/>
    <w:multiLevelType w:val="hybridMultilevel"/>
    <w:tmpl w:val="9C88A6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65A7C"/>
    <w:multiLevelType w:val="multilevel"/>
    <w:tmpl w:val="8670F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2CC944F6"/>
    <w:multiLevelType w:val="multilevel"/>
    <w:tmpl w:val="95823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91CDE"/>
    <w:multiLevelType w:val="hybridMultilevel"/>
    <w:tmpl w:val="9A18F1CC"/>
    <w:lvl w:ilvl="0" w:tplc="9E2EBC2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ED03AD"/>
    <w:multiLevelType w:val="hybridMultilevel"/>
    <w:tmpl w:val="11AE9D6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E133076"/>
    <w:multiLevelType w:val="hybridMultilevel"/>
    <w:tmpl w:val="9C88A6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F4458"/>
    <w:multiLevelType w:val="hybridMultilevel"/>
    <w:tmpl w:val="4BBA7362"/>
    <w:lvl w:ilvl="0" w:tplc="438CE6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087CFC"/>
    <w:multiLevelType w:val="hybridMultilevel"/>
    <w:tmpl w:val="A0FC5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7225"/>
    <w:multiLevelType w:val="hybridMultilevel"/>
    <w:tmpl w:val="8E302908"/>
    <w:lvl w:ilvl="0" w:tplc="DE38C5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77B97"/>
    <w:multiLevelType w:val="hybridMultilevel"/>
    <w:tmpl w:val="FA2C0E3A"/>
    <w:lvl w:ilvl="0" w:tplc="0419000D">
      <w:start w:val="1"/>
      <w:numFmt w:val="bullet"/>
      <w:lvlText w:val=""/>
      <w:lvlJc w:val="left"/>
      <w:pPr>
        <w:ind w:left="18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">
    <w:nsid w:val="70182B86"/>
    <w:multiLevelType w:val="hybridMultilevel"/>
    <w:tmpl w:val="A3243FDC"/>
    <w:lvl w:ilvl="0" w:tplc="BDD415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AF5A38"/>
    <w:multiLevelType w:val="multilevel"/>
    <w:tmpl w:val="F5881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  <w:color w:val="00000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904"/>
    <w:rsid w:val="00001973"/>
    <w:rsid w:val="00021D0B"/>
    <w:rsid w:val="000551C9"/>
    <w:rsid w:val="000720C3"/>
    <w:rsid w:val="00093157"/>
    <w:rsid w:val="0009338C"/>
    <w:rsid w:val="000A2EA9"/>
    <w:rsid w:val="000A44ED"/>
    <w:rsid w:val="000C11A4"/>
    <w:rsid w:val="000F2F9B"/>
    <w:rsid w:val="00125628"/>
    <w:rsid w:val="00177724"/>
    <w:rsid w:val="001F7495"/>
    <w:rsid w:val="00205AD9"/>
    <w:rsid w:val="0024493E"/>
    <w:rsid w:val="00290FD7"/>
    <w:rsid w:val="002B1E14"/>
    <w:rsid w:val="003034C5"/>
    <w:rsid w:val="00321B86"/>
    <w:rsid w:val="00322D08"/>
    <w:rsid w:val="00351909"/>
    <w:rsid w:val="00394614"/>
    <w:rsid w:val="003C4900"/>
    <w:rsid w:val="003C784B"/>
    <w:rsid w:val="003D403A"/>
    <w:rsid w:val="003E0479"/>
    <w:rsid w:val="003F1EAF"/>
    <w:rsid w:val="00423CDC"/>
    <w:rsid w:val="00435E2C"/>
    <w:rsid w:val="004813EA"/>
    <w:rsid w:val="004A4639"/>
    <w:rsid w:val="004A4874"/>
    <w:rsid w:val="004C785A"/>
    <w:rsid w:val="004D0E3F"/>
    <w:rsid w:val="004D2288"/>
    <w:rsid w:val="004F362C"/>
    <w:rsid w:val="00524E9F"/>
    <w:rsid w:val="0057116F"/>
    <w:rsid w:val="005724DE"/>
    <w:rsid w:val="005950D7"/>
    <w:rsid w:val="005A272B"/>
    <w:rsid w:val="005A5D4E"/>
    <w:rsid w:val="005B4F6E"/>
    <w:rsid w:val="005C6E22"/>
    <w:rsid w:val="00655484"/>
    <w:rsid w:val="006820BC"/>
    <w:rsid w:val="00694635"/>
    <w:rsid w:val="006A0774"/>
    <w:rsid w:val="006B5100"/>
    <w:rsid w:val="006D31D3"/>
    <w:rsid w:val="006D6F4F"/>
    <w:rsid w:val="006E059F"/>
    <w:rsid w:val="00720248"/>
    <w:rsid w:val="00724251"/>
    <w:rsid w:val="00744432"/>
    <w:rsid w:val="00745F77"/>
    <w:rsid w:val="00766904"/>
    <w:rsid w:val="00772AD0"/>
    <w:rsid w:val="00775BD6"/>
    <w:rsid w:val="007A02E6"/>
    <w:rsid w:val="007A75E5"/>
    <w:rsid w:val="007C0B27"/>
    <w:rsid w:val="007C3E2D"/>
    <w:rsid w:val="00803C72"/>
    <w:rsid w:val="00826EB6"/>
    <w:rsid w:val="00891F68"/>
    <w:rsid w:val="00894968"/>
    <w:rsid w:val="008A24D8"/>
    <w:rsid w:val="008B7F94"/>
    <w:rsid w:val="009237D8"/>
    <w:rsid w:val="00956A58"/>
    <w:rsid w:val="009A0B02"/>
    <w:rsid w:val="009F4815"/>
    <w:rsid w:val="00A177AD"/>
    <w:rsid w:val="00A227D3"/>
    <w:rsid w:val="00A43F0E"/>
    <w:rsid w:val="00A43F1A"/>
    <w:rsid w:val="00A51AC0"/>
    <w:rsid w:val="00A54470"/>
    <w:rsid w:val="00A75524"/>
    <w:rsid w:val="00AC1FC5"/>
    <w:rsid w:val="00AC6605"/>
    <w:rsid w:val="00AC7C93"/>
    <w:rsid w:val="00AD2C71"/>
    <w:rsid w:val="00B07996"/>
    <w:rsid w:val="00B2377E"/>
    <w:rsid w:val="00B523FD"/>
    <w:rsid w:val="00B560E8"/>
    <w:rsid w:val="00BA774C"/>
    <w:rsid w:val="00BD1DC3"/>
    <w:rsid w:val="00BD4DE9"/>
    <w:rsid w:val="00C30502"/>
    <w:rsid w:val="00C31B3D"/>
    <w:rsid w:val="00C33B27"/>
    <w:rsid w:val="00C54D62"/>
    <w:rsid w:val="00C5536F"/>
    <w:rsid w:val="00C57F69"/>
    <w:rsid w:val="00C92D5B"/>
    <w:rsid w:val="00C97D79"/>
    <w:rsid w:val="00CD62FB"/>
    <w:rsid w:val="00CE3D2B"/>
    <w:rsid w:val="00D011CC"/>
    <w:rsid w:val="00D03698"/>
    <w:rsid w:val="00D116E0"/>
    <w:rsid w:val="00D20698"/>
    <w:rsid w:val="00D30F91"/>
    <w:rsid w:val="00D71F4A"/>
    <w:rsid w:val="00DD3676"/>
    <w:rsid w:val="00DD4E86"/>
    <w:rsid w:val="00E0388A"/>
    <w:rsid w:val="00E06AEA"/>
    <w:rsid w:val="00E55B27"/>
    <w:rsid w:val="00E87F51"/>
    <w:rsid w:val="00EA0F35"/>
    <w:rsid w:val="00EB588E"/>
    <w:rsid w:val="00EC131B"/>
    <w:rsid w:val="00ED7FC6"/>
    <w:rsid w:val="00F02D4C"/>
    <w:rsid w:val="00F058F6"/>
    <w:rsid w:val="00F06B2A"/>
    <w:rsid w:val="00F31CCF"/>
    <w:rsid w:val="00F63371"/>
    <w:rsid w:val="00FA3541"/>
    <w:rsid w:val="00FA35DA"/>
    <w:rsid w:val="00FE5B08"/>
    <w:rsid w:val="00FF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6690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766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D4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1973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1DC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D1DC3"/>
  </w:style>
  <w:style w:type="paragraph" w:styleId="a9">
    <w:name w:val="footer"/>
    <w:basedOn w:val="a"/>
    <w:link w:val="aa"/>
    <w:uiPriority w:val="99"/>
    <w:unhideWhenUsed/>
    <w:rsid w:val="00BD1DC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D1DC3"/>
  </w:style>
  <w:style w:type="table" w:customStyle="1" w:styleId="1">
    <w:name w:val="Сетка таблицы1"/>
    <w:basedOn w:val="a1"/>
    <w:next w:val="a6"/>
    <w:uiPriority w:val="59"/>
    <w:rsid w:val="00C33B27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5484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rsid w:val="003C4900"/>
    <w:pPr>
      <w:widowControl w:val="0"/>
      <w:suppressAutoHyphens/>
      <w:autoSpaceDE w:val="0"/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3C490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2">
    <w:name w:val="Сетка таблицы2"/>
    <w:basedOn w:val="a1"/>
    <w:next w:val="a6"/>
    <w:rsid w:val="000A44E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76690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66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D4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D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1973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D1DC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D1DC3"/>
  </w:style>
  <w:style w:type="paragraph" w:styleId="a9">
    <w:name w:val="footer"/>
    <w:basedOn w:val="a"/>
    <w:link w:val="aa"/>
    <w:uiPriority w:val="99"/>
    <w:unhideWhenUsed/>
    <w:rsid w:val="00BD1DC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D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olhis67@yandex.ru" TargetMode="External"/><Relationship Id="rId18" Type="http://schemas.openxmlformats.org/officeDocument/2006/relationships/hyperlink" Target="mailto:skazka.muz-skazka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molhis67@yandex.ru" TargetMode="External"/><Relationship Id="rId17" Type="http://schemas.openxmlformats.org/officeDocument/2006/relationships/hyperlink" Target="mailto:smol-gallery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olsculpture@yandex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lensk-museum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useum-of-war@yandex.ru" TargetMode="External"/><Relationship Id="rId10" Type="http://schemas.openxmlformats.org/officeDocument/2006/relationships/hyperlink" Target="mailto:skazka.muz-skazka@yandex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molenskiy.len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926AF-E6A9-4B1D-802B-6C0F4396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Mihailova</cp:lastModifiedBy>
  <cp:revision>19</cp:revision>
  <cp:lastPrinted>2020-02-12T11:49:00Z</cp:lastPrinted>
  <dcterms:created xsi:type="dcterms:W3CDTF">2019-10-14T06:08:00Z</dcterms:created>
  <dcterms:modified xsi:type="dcterms:W3CDTF">2020-02-13T08:46:00Z</dcterms:modified>
</cp:coreProperties>
</file>